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0FB" w:rsidRPr="00BF10FB" w:rsidRDefault="00F47658" w:rsidP="00AE04FA">
      <w:pPr>
        <w:spacing w:after="0"/>
        <w:ind w:left="-15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29106838"/>
      <w:r>
        <w:rPr>
          <w:noProof/>
          <w:lang w:val="ru-RU" w:eastAsia="ru-RU"/>
        </w:rPr>
        <w:drawing>
          <wp:inline distT="0" distB="0" distL="0" distR="0" wp14:anchorId="400C3869" wp14:editId="3E3D1F88">
            <wp:extent cx="6709410" cy="10111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2596" cy="101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B3014" w:rsidRPr="00846EF6" w:rsidRDefault="00B11939" w:rsidP="0030560B">
      <w:pPr>
        <w:spacing w:after="0" w:line="264" w:lineRule="auto"/>
        <w:ind w:left="120"/>
        <w:jc w:val="center"/>
        <w:rPr>
          <w:lang w:val="ru-RU"/>
        </w:rPr>
      </w:pPr>
      <w:bookmarkStart w:id="2" w:name="block-29106834"/>
      <w:bookmarkEnd w:id="0"/>
      <w:r w:rsidRPr="00846EF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r w:rsidR="00987A28">
        <w:rPr>
          <w:rFonts w:ascii="Times New Roman" w:hAnsi="Times New Roman"/>
          <w:color w:val="000000"/>
          <w:sz w:val="28"/>
          <w:lang w:val="ru-RU"/>
        </w:rPr>
        <w:t xml:space="preserve"> ТРИЗ </w:t>
      </w:r>
      <w:r w:rsidRPr="00846EF6">
        <w:rPr>
          <w:rFonts w:ascii="Times New Roman" w:hAnsi="Times New Roman"/>
          <w:color w:val="000000"/>
          <w:sz w:val="28"/>
          <w:lang w:val="ru-RU"/>
        </w:rPr>
        <w:t>по</w:t>
      </w:r>
      <w:r w:rsidR="0070322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color w:val="000000"/>
          <w:sz w:val="28"/>
          <w:lang w:val="ru-RU"/>
        </w:rPr>
        <w:t>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5B3014" w:rsidRPr="00987A28" w:rsidRDefault="00B1193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</w:t>
      </w:r>
      <w:proofErr w:type="gramStart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программы </w:t>
      </w:r>
      <w:r w:rsidR="00987A28"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ТРИЗ</w:t>
      </w:r>
      <w:proofErr w:type="gramEnd"/>
      <w:r w:rsidR="00987A28"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физике направлено на формирование естественно-научной картины</w:t>
      </w:r>
      <w:r w:rsidR="002379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мира обучающихся </w:t>
      </w:r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обучении их физике на базовом уровне на основе системно-</w:t>
      </w:r>
      <w:proofErr w:type="spellStart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деятельностного</w:t>
      </w:r>
      <w:proofErr w:type="spellEnd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подхода.</w:t>
      </w:r>
      <w:r w:rsid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Программа соответствует требованиям ФГОС СОО к планируемым личностным, предметным и </w:t>
      </w:r>
      <w:proofErr w:type="spellStart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метапредметным</w:t>
      </w:r>
      <w:proofErr w:type="spellEnd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результатам обучения, а также учитывает необходимость реализации </w:t>
      </w:r>
      <w:proofErr w:type="spellStart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межпредметных</w:t>
      </w:r>
      <w:proofErr w:type="spellEnd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связей физики с естественно-научными учебными предметами. В ней определяются основные цели изучения физики на уровне среднего общего образования, планируемые </w:t>
      </w:r>
      <w:r w:rsidR="00987A28"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результаты освоения курса</w:t>
      </w:r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личностные, </w:t>
      </w:r>
      <w:proofErr w:type="spellStart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987A28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предметные (на базовом уровне).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естественно-научной картины мира обучающихся, в формирование умений применять научный метод познания при выполнении ими учебных исследований.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 основу курса</w:t>
      </w:r>
      <w:r w:rsidR="00237953">
        <w:rPr>
          <w:rFonts w:ascii="Times New Roman" w:hAnsi="Times New Roman"/>
          <w:color w:val="000000"/>
          <w:sz w:val="28"/>
          <w:lang w:val="ru-RU"/>
        </w:rPr>
        <w:t xml:space="preserve"> ТРИЗ по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физики для уровня среднего общего образования положен ряд идей, которые можно рассматривать как принципы его построения.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Идея целостности</w:t>
      </w:r>
      <w:r w:rsidRPr="00846EF6">
        <w:rPr>
          <w:rFonts w:ascii="Times New Roman" w:hAnsi="Times New Roman"/>
          <w:color w:val="000000"/>
          <w:sz w:val="28"/>
          <w:lang w:val="ru-RU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Идея генерализации</w:t>
      </w:r>
      <w:r w:rsidRPr="00846EF6">
        <w:rPr>
          <w:rFonts w:ascii="Times New Roman" w:hAnsi="Times New Roman"/>
          <w:color w:val="000000"/>
          <w:sz w:val="28"/>
          <w:lang w:val="ru-RU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 xml:space="preserve">Идея </w:t>
      </w:r>
      <w:proofErr w:type="spellStart"/>
      <w:r w:rsidRPr="00846EF6">
        <w:rPr>
          <w:rFonts w:ascii="Times New Roman" w:hAnsi="Times New Roman"/>
          <w:i/>
          <w:color w:val="000000"/>
          <w:sz w:val="28"/>
          <w:lang w:val="ru-RU"/>
        </w:rPr>
        <w:t>гуманитаризации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. Её реализация предполагает использование гуманитарного потенциала физической науки, осмысление связи развития </w:t>
      </w: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физики с развитием общества, а также с мировоззренческими, нравственными и экологическими проблемами.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Идея прикладной направленности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. Курс физики предполагает знакомство с широким кругом технических и технологических приложений изученных теорий и законов.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 xml:space="preserve">Идея </w:t>
      </w:r>
      <w:proofErr w:type="spellStart"/>
      <w:r w:rsidRPr="00846EF6">
        <w:rPr>
          <w:rFonts w:ascii="Times New Roman" w:hAnsi="Times New Roman"/>
          <w:i/>
          <w:color w:val="000000"/>
          <w:sz w:val="28"/>
          <w:lang w:val="ru-RU"/>
        </w:rPr>
        <w:t>экологизации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описания естественно-научных явлений и процессов).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Системно-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подход в курсе физики реализуется прежде всего за счёт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Основными целями изучения физики в общем образовании являются: </w:t>
      </w:r>
    </w:p>
    <w:p w:rsidR="005B3014" w:rsidRPr="00846EF6" w:rsidRDefault="00B119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5B3014" w:rsidRPr="00846EF6" w:rsidRDefault="00B119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5B3014" w:rsidRPr="00846EF6" w:rsidRDefault="00B119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5B3014" w:rsidRPr="00846EF6" w:rsidRDefault="00B119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5B3014" w:rsidRPr="00846EF6" w:rsidRDefault="00B119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</w:t>
      </w:r>
      <w:r w:rsidR="00987A28">
        <w:rPr>
          <w:rFonts w:ascii="Times New Roman" w:hAnsi="Times New Roman"/>
          <w:color w:val="000000"/>
          <w:sz w:val="28"/>
          <w:lang w:val="ru-RU"/>
        </w:rPr>
        <w:t xml:space="preserve">ссе изучения курса 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на уровне среднего общего образования:</w:t>
      </w:r>
    </w:p>
    <w:p w:rsidR="00987A28" w:rsidRDefault="00987A28" w:rsidP="00987A28">
      <w:pPr>
        <w:pStyle w:val="Default"/>
      </w:pPr>
    </w:p>
    <w:p w:rsidR="00987A28" w:rsidRDefault="00987A28" w:rsidP="00987A28">
      <w:pPr>
        <w:pStyle w:val="Default"/>
        <w:spacing w:after="1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Изучить и проанализировать труды ведущих специалистов по теме исследования. </w:t>
      </w:r>
    </w:p>
    <w:p w:rsidR="00987A28" w:rsidRDefault="00987A28" w:rsidP="00987A28">
      <w:pPr>
        <w:pStyle w:val="Default"/>
        <w:spacing w:after="1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Выделить основные ТРИЗ технологии, которые можно применить в учебно-воспитательном процессе при обучении физике, ознакомиться с приёмами ТРИЗ. </w:t>
      </w:r>
    </w:p>
    <w:p w:rsidR="00987A28" w:rsidRDefault="00987A28" w:rsidP="00987A28">
      <w:pPr>
        <w:pStyle w:val="Default"/>
        <w:spacing w:after="1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Показать возможности ТРИЗ в обучении физики, в частности в учебных физических экспериментах. </w:t>
      </w:r>
    </w:p>
    <w:p w:rsidR="00987A28" w:rsidRDefault="00987A28" w:rsidP="00987A2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Осуществить отбор приёмов ТРИЗ для разработки демонстрационных опытов по курсу физики на учебном оборудовании школьном кабинете физики. </w:t>
      </w:r>
    </w:p>
    <w:p w:rsidR="005B3014" w:rsidRPr="00846EF6" w:rsidRDefault="005B3014">
      <w:pPr>
        <w:rPr>
          <w:lang w:val="ru-RU"/>
        </w:rPr>
        <w:sectPr w:rsidR="005B3014" w:rsidRPr="00846EF6" w:rsidSect="00AE04FA">
          <w:pgSz w:w="11906" w:h="16383"/>
          <w:pgMar w:top="142" w:right="850" w:bottom="426" w:left="1701" w:header="720" w:footer="720" w:gutter="0"/>
          <w:cols w:space="720"/>
        </w:sectPr>
      </w:pP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bookmarkStart w:id="3" w:name="_Toc124426195"/>
      <w:bookmarkStart w:id="4" w:name="block-29106835"/>
      <w:bookmarkEnd w:id="2"/>
      <w:bookmarkEnd w:id="3"/>
      <w:r w:rsidRPr="00846E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987A2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1</w:t>
      </w:r>
      <w:r w:rsidR="00B11939" w:rsidRPr="00846EF6">
        <w:rPr>
          <w:rFonts w:ascii="Times New Roman" w:hAnsi="Times New Roman"/>
          <w:b/>
          <w:color w:val="000000"/>
          <w:sz w:val="28"/>
          <w:lang w:val="ru-RU"/>
        </w:rPr>
        <w:t>. Механика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Кинематика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Относительность механического движения. Система отсчёта. Траектория.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Свободное падение. Ускорение свободного падения.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спидометр, движение снарядов, цепные и ремённые передачи.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простых механизмов.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Падение тел в воздухе и в разреженном пространстве.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ускорения свободного падения.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Изучение неравномерного движения с целью определения мгновенной скорости.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Изучение движения шарика в вязкой жидкости.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Изучение движения тела, брошенного горизонтально.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Принцип относительности Галилея. Первый закон Ньютона. Инерциальные системы отсчёта.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 Второй закон Ньютона для материальной точки. Третий закон Ньютона для материальных точек.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Закон всемирного тяготения. Сила тяжести. Первая космическая скорость.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жидкости или газе.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Поступательное и вращательное движение абсолютно твёрдого тела.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Момент силы относительно оси вращения. Плечо силы. Условия равновесия твёрдого тела.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подшипники, движение искусственных спутников.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Явление инерции.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Сравнение масс взаимодействующих тел.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Второй закон Ньютона.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сил.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Сложение сил.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Зависимость силы упругости от деформации.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Невесомость. Вес тела при ускоренном подъёме и падении.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 Виды равновесия.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Изучение движения бруска по наклонной плоскости.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 упругости, возникающих в пружине и резиновом образце, от их деформации.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Исследование условий равновесия твёрдого тела, имеющего ось вращения.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3. Законы сохранения в механике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Импульс материальной точки (тела), системы материальных точек. Импульс силы и изменение импульса тела. Закон сохранения импульса. Реактивное движение.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Работа силы. Мощность силы.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Кинетическая энергия материальной точки. Теорема об изменении кинетической энергии.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</w:r>
    </w:p>
    <w:p w:rsidR="005B3014" w:rsidRPr="00570274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Потенциальные и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силы. Связь работы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</w:t>
      </w:r>
      <w:r w:rsidRPr="00570274">
        <w:rPr>
          <w:rFonts w:ascii="Times New Roman" w:hAnsi="Times New Roman"/>
          <w:color w:val="000000"/>
          <w:sz w:val="28"/>
          <w:lang w:val="ru-RU"/>
        </w:rPr>
        <w:t>Закон сохранения механической энергии.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Упругие и неупругие столкновения.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водомёт, копёр, пружинный пистолет, движение ракет.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Переход потенциальной энергии в кинетическую и обратно.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Изучение абсолютно неупругого удара с помощью двух одинаковых нитяных маятников.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Исследование связи работы силы с изменением механической энергии тела на примере растяжения резинового жгута.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987A2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2</w:t>
      </w:r>
      <w:r w:rsidR="00B11939" w:rsidRPr="00846EF6">
        <w:rPr>
          <w:rFonts w:ascii="Times New Roman" w:hAnsi="Times New Roman"/>
          <w:b/>
          <w:color w:val="000000"/>
          <w:sz w:val="28"/>
          <w:lang w:val="ru-RU"/>
        </w:rPr>
        <w:t>. Молекулярная физика и термодинамика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и их опытное обоснование. </w:t>
      </w:r>
      <w:r w:rsidRPr="003845AF">
        <w:rPr>
          <w:rFonts w:ascii="Times New Roman" w:hAnsi="Times New Roman"/>
          <w:color w:val="000000"/>
          <w:sz w:val="28"/>
          <w:lang w:val="ru-RU"/>
        </w:rPr>
        <w:t xml:space="preserve">Броуновское движение. Диффузия. Характер движения и взаимодействия частиц вещества. </w:t>
      </w:r>
      <w:r w:rsidRPr="00846EF6">
        <w:rPr>
          <w:rFonts w:ascii="Times New Roman" w:hAnsi="Times New Roman"/>
          <w:color w:val="000000"/>
          <w:sz w:val="28"/>
          <w:lang w:val="ru-RU"/>
        </w:rPr>
        <w:t>Модели строения газов, жидкостей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её измерение. Шкала температур Цельсия.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. Закон Дальтона. </w:t>
      </w:r>
      <w:proofErr w:type="spellStart"/>
      <w:r w:rsidRPr="00570274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570274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Графическое представление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: изотерма, изохора, изобара.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термометр, барометр.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Опыты, доказывающие дискретное строение вещества, фотографии молекул органических соединений.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Опыты по диффузии жидкостей и газов.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Модель броуновского движения.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Опыты, доказывающие существование межмолекулярного взаимодействия.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Модель, иллюстрирующая природу давления газа на стенки сосуда.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Опыты, иллюстрирующие уравнение состояния идеального газа,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Исследование зависимости между параметрами состояния разреженного газа.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2. Основы термодинамики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Понятие об адиабатном процессе. Первый закон термодинамики. Применение первого закона термодинамики к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изопроцессам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. Графическая интерпретация работы газа.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Второй закон термодинамики. Необратимость процессов в природе.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Экологические проблемы теплоэнергетики.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двигатель внутреннего сгорания, бытовой холодильник, кондиционер.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Изменение внутренней энергии тела при совершении работы: вылет пробки из бутылки под действием сжатого воздуха, нагревание эфира в латунной трубке путём трения (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видеодемонстрация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Изменение внутренней энергии (температуры) тела при теплопередаче.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Опыт по адиабатному расширению воздуха (опыт с воздушным огнивом).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Модели паровой турбины, двигателя внутреннего сгорания, реактивного двигателя.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Измерение удельной теплоёмкости.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гигрометр и психрометр, калориметр, технологии получения современных материалов, в том числе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Кипение при пониженном давлении.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Наблюдение нагревания и плавления кристаллического вещества.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Демонстрация кристаллов.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относительной влажности воздуха.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987A2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3</w:t>
      </w:r>
      <w:r w:rsidR="00B11939" w:rsidRPr="00846EF6">
        <w:rPr>
          <w:rFonts w:ascii="Times New Roman" w:hAnsi="Times New Roman"/>
          <w:b/>
          <w:color w:val="000000"/>
          <w:sz w:val="28"/>
          <w:lang w:val="ru-RU"/>
        </w:rPr>
        <w:t>. Электродинамика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Электростатика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Электризация тел. </w:t>
      </w:r>
      <w:r w:rsidRPr="00570274">
        <w:rPr>
          <w:rFonts w:ascii="Times New Roman" w:hAnsi="Times New Roman"/>
          <w:color w:val="000000"/>
          <w:sz w:val="28"/>
          <w:lang w:val="ru-RU"/>
        </w:rPr>
        <w:t xml:space="preserve">Электрический заряд. 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Два вида электрических зарядов. Проводники, диэлектрики и полупроводники. Закон сохранения электрического заряда.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</w:t>
      </w:r>
    </w:p>
    <w:p w:rsidR="005B3014" w:rsidRPr="00570274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Работа сил электростатического поля. Потенциал. Разность потенциалов. Проводники и диэлектрики в электростатическом поле. </w:t>
      </w:r>
      <w:r w:rsidRPr="00570274">
        <w:rPr>
          <w:rFonts w:ascii="Times New Roman" w:hAnsi="Times New Roman"/>
          <w:color w:val="000000"/>
          <w:sz w:val="28"/>
          <w:lang w:val="ru-RU"/>
        </w:rPr>
        <w:t xml:space="preserve">Диэлектрическая проницаемость.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570274">
        <w:rPr>
          <w:rFonts w:ascii="Times New Roman" w:hAnsi="Times New Roman"/>
          <w:color w:val="000000"/>
          <w:sz w:val="28"/>
          <w:lang w:val="ru-RU"/>
        </w:rPr>
        <w:t xml:space="preserve">Электроёмкость. Конденсатор. Электроёмкость плоского конденсатора. </w:t>
      </w:r>
      <w:r w:rsidRPr="00846EF6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Устройство и принцип действия электрометра.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Взаимодействие наэлектризованных тел.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тел.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Электростатическая защита.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электроёмкости конденсатора.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 Токи в различных средах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Напряжение. Закон Ома для участка цепи.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Работа электрического тока. Закон Джоуля–Ленца. Мощность электрического тока.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Электродвижущая сила и внутреннее сопротивление источника тока. Закон Ома для полной (замкнутой) электрической цепи. Короткое замыкание.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846EF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846EF6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Электрический ток в растворах и расплавах электролитов. Электролитическая диссоциация. Электролиз.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Молния. Плазма.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Смешанное соединение проводников.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Прямое измерение электродвижущей силы. Короткое замыкание гальванического элемента и оценка внутреннего сопротивления.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Изучение смешанного соединения резисторов.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Измерение электродвижущей силы источника тока и его внутреннего сопротивления.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846EF6">
        <w:rPr>
          <w:rFonts w:ascii="Times New Roman" w:hAnsi="Times New Roman"/>
          <w:b/>
          <w:color w:val="000000"/>
          <w:sz w:val="28"/>
          <w:lang w:val="ru-RU"/>
        </w:rPr>
        <w:t xml:space="preserve"> связи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базового уровня в 10 классе осуществляется с учётом содержательных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i/>
          <w:color w:val="000000"/>
          <w:sz w:val="28"/>
          <w:lang w:val="ru-RU"/>
        </w:rPr>
        <w:t>Межпредметные</w:t>
      </w:r>
      <w:proofErr w:type="spellEnd"/>
      <w:r w:rsidRPr="00846EF6">
        <w:rPr>
          <w:rFonts w:ascii="Times New Roman" w:hAnsi="Times New Roman"/>
          <w:i/>
          <w:color w:val="000000"/>
          <w:sz w:val="28"/>
          <w:lang w:val="ru-RU"/>
        </w:rPr>
        <w:t xml:space="preserve"> понятия</w:t>
      </w:r>
      <w:r w:rsidRPr="00846EF6">
        <w:rPr>
          <w:rFonts w:ascii="Times New Roman" w:hAnsi="Times New Roman"/>
          <w:color w:val="000000"/>
          <w:sz w:val="28"/>
          <w:lang w:val="ru-RU"/>
        </w:rPr>
        <w:t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Химия: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География: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5B3014">
      <w:pPr>
        <w:rPr>
          <w:lang w:val="ru-RU"/>
        </w:rPr>
        <w:sectPr w:rsidR="005B3014" w:rsidRPr="00846EF6">
          <w:pgSz w:w="11906" w:h="16383"/>
          <w:pgMar w:top="1134" w:right="850" w:bottom="1134" w:left="1701" w:header="720" w:footer="720" w:gutter="0"/>
          <w:cols w:space="720"/>
        </w:sectPr>
      </w:pP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  <w:bookmarkStart w:id="5" w:name="block-29106836"/>
      <w:bookmarkEnd w:id="4"/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ФИЗИКЕ НА УРОВНЕ СРЕДНЕГО ОБЩЕГО ОБРАЗОВАНИЯ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Освоение учебного предмета «</w:t>
      </w:r>
      <w:r w:rsidR="00987A28">
        <w:rPr>
          <w:rFonts w:ascii="Times New Roman" w:hAnsi="Times New Roman"/>
          <w:color w:val="000000"/>
          <w:sz w:val="28"/>
          <w:lang w:val="ru-RU"/>
        </w:rPr>
        <w:t>ТРИЗ по ф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изика» на уровне среднего общего образования (базовый уровень) должно обеспечить достижение следующих личностных,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результатов.</w:t>
      </w:r>
    </w:p>
    <w:p w:rsidR="005B3014" w:rsidRPr="00846EF6" w:rsidRDefault="005B3014">
      <w:pPr>
        <w:spacing w:after="0"/>
        <w:ind w:left="120"/>
        <w:rPr>
          <w:lang w:val="ru-RU"/>
        </w:rPr>
      </w:pPr>
      <w:bookmarkStart w:id="6" w:name="_Toc138345808"/>
      <w:bookmarkEnd w:id="6"/>
    </w:p>
    <w:p w:rsidR="005B3014" w:rsidRPr="00846EF6" w:rsidRDefault="00B11939">
      <w:pPr>
        <w:spacing w:after="0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эстетическое отношение к миру, включая эстетику научного творчества, присущего физической науке;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5B3014" w:rsidRPr="00846EF6" w:rsidRDefault="005B3014">
      <w:pPr>
        <w:spacing w:after="0"/>
        <w:ind w:left="120"/>
        <w:rPr>
          <w:lang w:val="ru-RU"/>
        </w:rPr>
      </w:pPr>
      <w:bookmarkStart w:id="7" w:name="_Toc138345809"/>
      <w:bookmarkEnd w:id="7"/>
    </w:p>
    <w:p w:rsidR="005B3014" w:rsidRPr="00846EF6" w:rsidRDefault="00B11939">
      <w:pPr>
        <w:spacing w:after="0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B3014" w:rsidRPr="00846EF6" w:rsidRDefault="005B3014">
      <w:pPr>
        <w:spacing w:after="0"/>
        <w:ind w:left="120"/>
        <w:rPr>
          <w:lang w:val="ru-RU"/>
        </w:rPr>
      </w:pP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46EF6">
        <w:rPr>
          <w:rFonts w:ascii="Times New Roman" w:hAnsi="Times New Roman"/>
          <w:color w:val="000000"/>
          <w:sz w:val="28"/>
          <w:lang w:val="ru-RU"/>
        </w:rPr>
        <w:t>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владеть научной терминологией, ключевыми понятиями и методами физической науки;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внеурочной деятельности;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предпосылки конфликтных ситуаций и смягчать конфликты;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B3014" w:rsidRPr="00846EF6" w:rsidRDefault="005B3014">
      <w:pPr>
        <w:spacing w:after="0" w:line="264" w:lineRule="auto"/>
        <w:ind w:left="120"/>
        <w:jc w:val="both"/>
        <w:rPr>
          <w:lang w:val="ru-RU"/>
        </w:rPr>
      </w:pP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5B3014" w:rsidRPr="00846EF6" w:rsidRDefault="00B11939">
      <w:pPr>
        <w:spacing w:after="0" w:line="264" w:lineRule="auto"/>
        <w:ind w:left="120"/>
        <w:jc w:val="both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B3014" w:rsidRPr="00846EF6" w:rsidRDefault="005B3014">
      <w:pPr>
        <w:spacing w:after="0"/>
        <w:ind w:left="120"/>
        <w:rPr>
          <w:lang w:val="ru-RU"/>
        </w:rPr>
      </w:pPr>
      <w:bookmarkStart w:id="8" w:name="_Toc138345810"/>
      <w:bookmarkStart w:id="9" w:name="_Toc134720971"/>
      <w:bookmarkEnd w:id="8"/>
      <w:bookmarkEnd w:id="9"/>
    </w:p>
    <w:p w:rsidR="005B3014" w:rsidRPr="00846EF6" w:rsidRDefault="005B3014">
      <w:pPr>
        <w:spacing w:after="0"/>
        <w:ind w:left="120"/>
        <w:rPr>
          <w:lang w:val="ru-RU"/>
        </w:rPr>
      </w:pPr>
    </w:p>
    <w:p w:rsidR="005B3014" w:rsidRPr="00846EF6" w:rsidRDefault="00B11939">
      <w:pPr>
        <w:spacing w:after="0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6EF6">
        <w:rPr>
          <w:rFonts w:ascii="Times New Roman" w:hAnsi="Times New Roman"/>
          <w:b/>
          <w:color w:val="000000"/>
          <w:sz w:val="28"/>
          <w:lang w:val="ru-RU"/>
        </w:rPr>
        <w:t>в 10 классе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физических задач;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 в закрытом сосуде, связь между параметрами состояния газа в </w:t>
      </w:r>
      <w:proofErr w:type="spellStart"/>
      <w:r w:rsidRPr="00846EF6">
        <w:rPr>
          <w:rFonts w:ascii="Times New Roman" w:hAnsi="Times New Roman"/>
          <w:color w:val="000000"/>
          <w:sz w:val="28"/>
          <w:lang w:val="ru-RU"/>
        </w:rPr>
        <w:t>изопроцессах</w:t>
      </w:r>
      <w:proofErr w:type="spellEnd"/>
      <w:r w:rsidRPr="00846EF6">
        <w:rPr>
          <w:rFonts w:ascii="Times New Roman" w:hAnsi="Times New Roman"/>
          <w:color w:val="000000"/>
          <w:sz w:val="28"/>
          <w:lang w:val="ru-RU"/>
        </w:rPr>
        <w:t>, электризация тел, взаимодействие зарядов;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анализировать физические процессы и явления, используя физические 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</w:rPr>
        <w:t>I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II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846EF6">
        <w:rPr>
          <w:rFonts w:ascii="Times New Roman" w:hAnsi="Times New Roman"/>
          <w:color w:val="000000"/>
          <w:sz w:val="28"/>
          <w:lang w:val="ru-RU"/>
        </w:rPr>
        <w:t xml:space="preserve">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различать словесную </w:t>
      </w: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формулировку закона, его математическое выражение и условия (границы, области) применимости;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исследовать зависимости между физическими величинами с 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по физике в повседневной жизни для обеспечения безопасности при обращении с приборами и техническими </w:t>
      </w:r>
      <w:r w:rsidRPr="00846EF6">
        <w:rPr>
          <w:rFonts w:ascii="Times New Roman" w:hAnsi="Times New Roman"/>
          <w:color w:val="000000"/>
          <w:sz w:val="28"/>
          <w:lang w:val="ru-RU"/>
        </w:rPr>
        <w:lastRenderedPageBreak/>
        <w:t>устройствами, для сохранения здоровья и соблюдения норм экологического поведения в окружающей среде;</w:t>
      </w:r>
    </w:p>
    <w:p w:rsidR="005B3014" w:rsidRPr="00846EF6" w:rsidRDefault="00B11939">
      <w:pPr>
        <w:spacing w:after="0" w:line="264" w:lineRule="auto"/>
        <w:ind w:firstLine="600"/>
        <w:jc w:val="both"/>
        <w:rPr>
          <w:lang w:val="ru-RU"/>
        </w:rPr>
      </w:pPr>
      <w:r w:rsidRPr="00846EF6">
        <w:rPr>
          <w:rFonts w:ascii="Times New Roman" w:hAnsi="Times New Roman"/>
          <w:color w:val="000000"/>
          <w:sz w:val="28"/>
          <w:lang w:val="ru-RU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:rsidR="005B3014" w:rsidRPr="00846EF6" w:rsidRDefault="005B3014">
      <w:pPr>
        <w:rPr>
          <w:lang w:val="ru-RU"/>
        </w:rPr>
        <w:sectPr w:rsidR="005B3014" w:rsidRPr="00846EF6">
          <w:pgSz w:w="11906" w:h="16383"/>
          <w:pgMar w:top="1134" w:right="850" w:bottom="1134" w:left="1701" w:header="720" w:footer="720" w:gutter="0"/>
          <w:cols w:space="720"/>
        </w:sectPr>
      </w:pPr>
    </w:p>
    <w:p w:rsidR="005B3014" w:rsidRPr="00242617" w:rsidRDefault="00B11939">
      <w:pPr>
        <w:spacing w:after="0"/>
        <w:ind w:left="120"/>
        <w:rPr>
          <w:lang w:val="ru-RU"/>
        </w:rPr>
      </w:pPr>
      <w:bookmarkStart w:id="10" w:name="block-29106837"/>
      <w:bookmarkEnd w:id="5"/>
      <w:r w:rsidRPr="00846E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242617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5B3014" w:rsidRPr="00242617" w:rsidRDefault="00B11939">
      <w:pPr>
        <w:spacing w:after="0"/>
        <w:ind w:left="120"/>
        <w:rPr>
          <w:lang w:val="ru-RU"/>
        </w:rPr>
      </w:pPr>
      <w:r w:rsidRPr="00242617">
        <w:rPr>
          <w:rFonts w:ascii="Times New Roman" w:hAnsi="Times New Roman"/>
          <w:b/>
          <w:color w:val="000000"/>
          <w:sz w:val="28"/>
          <w:lang w:val="ru-RU"/>
        </w:rPr>
        <w:t xml:space="preserve"> 10 КЛАСС </w:t>
      </w:r>
    </w:p>
    <w:tbl>
      <w:tblPr>
        <w:tblStyle w:val="ac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89"/>
        <w:gridCol w:w="8567"/>
        <w:gridCol w:w="1843"/>
        <w:gridCol w:w="1701"/>
        <w:gridCol w:w="1701"/>
      </w:tblGrid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242617" w:rsidRPr="00223E50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567" w:type="dxa"/>
          </w:tcPr>
          <w:p w:rsidR="00242617" w:rsidRPr="00223E50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  <w:proofErr w:type="spellEnd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843" w:type="dxa"/>
          </w:tcPr>
          <w:p w:rsidR="00242617" w:rsidRPr="00242617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иество</w:t>
            </w:r>
            <w:proofErr w:type="spellEnd"/>
          </w:p>
          <w:p w:rsidR="00242617" w:rsidRPr="00223E50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701" w:type="dxa"/>
          </w:tcPr>
          <w:p w:rsidR="00242617" w:rsidRPr="00223E50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Календ</w:t>
            </w:r>
            <w:proofErr w:type="spellEnd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42617" w:rsidRPr="00223E50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701" w:type="dxa"/>
          </w:tcPr>
          <w:p w:rsidR="00242617" w:rsidRPr="00223E50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proofErr w:type="spellEnd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42617" w:rsidRPr="00223E50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3E5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7" w:type="dxa"/>
          </w:tcPr>
          <w:p w:rsidR="00242617" w:rsidRPr="003A5D9F" w:rsidRDefault="00242617" w:rsidP="003845AF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Механика</w:t>
            </w:r>
          </w:p>
        </w:tc>
        <w:tc>
          <w:tcPr>
            <w:tcW w:w="1843" w:type="dxa"/>
          </w:tcPr>
          <w:p w:rsidR="00242617" w:rsidRPr="00FB4FB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FB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242617" w:rsidRDefault="00242617" w:rsidP="00242617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C2D">
              <w:rPr>
                <w:rFonts w:ascii="Times New Roman" w:hAnsi="Times New Roman"/>
                <w:sz w:val="24"/>
                <w:szCs w:val="24"/>
              </w:rPr>
              <w:t>Способы</w:t>
            </w:r>
            <w:proofErr w:type="spellEnd"/>
            <w:r w:rsidRPr="00FD4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4C2D">
              <w:rPr>
                <w:rFonts w:ascii="Times New Roman" w:hAnsi="Times New Roman"/>
                <w:sz w:val="24"/>
                <w:szCs w:val="24"/>
              </w:rPr>
              <w:t>описания</w:t>
            </w:r>
            <w:proofErr w:type="spellEnd"/>
            <w:r w:rsidRPr="00FD4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механическ</w:t>
            </w:r>
            <w:r w:rsidRPr="00FD4C2D"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  <w:r w:rsidRPr="00FD4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4C2D">
              <w:rPr>
                <w:rFonts w:ascii="Times New Roman" w:hAnsi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Прямолинейное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329"/>
        </w:trPr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C2D">
              <w:rPr>
                <w:rFonts w:ascii="Times New Roman" w:hAnsi="Times New Roman"/>
                <w:sz w:val="24"/>
                <w:szCs w:val="24"/>
              </w:rPr>
              <w:t>Относительность</w:t>
            </w:r>
            <w:proofErr w:type="spellEnd"/>
            <w:r w:rsidRPr="00FD4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4C2D">
              <w:rPr>
                <w:rFonts w:ascii="Times New Roman" w:hAnsi="Times New Roman"/>
                <w:sz w:val="24"/>
                <w:szCs w:val="24"/>
              </w:rPr>
              <w:t>движения</w:t>
            </w:r>
            <w:proofErr w:type="spellEnd"/>
            <w:r w:rsidRPr="00FD4C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181"/>
        </w:trPr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Ускорение.  Скорость при движении с ускорением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с постоянным ускорением. Свободное падение тел.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Равномерное движение точки по окружности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 xml:space="preserve">Основное утверждение механики. Сила. Масса. 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67" w:type="dxa"/>
          </w:tcPr>
          <w:p w:rsidR="00242617" w:rsidRPr="007340FE" w:rsidRDefault="00242617" w:rsidP="003845AF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Законы механики Ньютона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7" w:type="dxa"/>
          </w:tcPr>
          <w:p w:rsidR="00242617" w:rsidRPr="002C1B2D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Принцип относительности Галилея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285"/>
        </w:trPr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Сила тяжести. Закон всемирного тяготения. </w:t>
            </w:r>
          </w:p>
        </w:tc>
        <w:tc>
          <w:tcPr>
            <w:tcW w:w="1843" w:type="dxa"/>
          </w:tcPr>
          <w:p w:rsidR="00242617" w:rsidRPr="00412EC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Сила упругости. Закон </w:t>
            </w:r>
            <w:proofErr w:type="spellStart"/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Гука.Измерение</w:t>
            </w:r>
            <w:proofErr w:type="spellEnd"/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жесткости пружины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Сила трения.  Измерение коэффициента трения скольжения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Импульс материальной точки. Закон сохране</w:t>
            </w: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импульса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Механическая работа и мощность силы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195"/>
        </w:trPr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Энергия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Кинетическая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195"/>
        </w:trPr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силы тяжести и силы упругости.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195"/>
        </w:trPr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Потенциальная энергия. Изучение закона сохранения энергии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278"/>
        </w:trPr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67" w:type="dxa"/>
          </w:tcPr>
          <w:p w:rsidR="00242617" w:rsidRPr="002C1B2D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 xml:space="preserve">Статика. Условия равновесия тел </w:t>
            </w:r>
            <w:hyperlink r:id="rId7" w:history="1"/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333"/>
        </w:trPr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7" w:type="dxa"/>
          </w:tcPr>
          <w:p w:rsidR="00242617" w:rsidRPr="00FB4FB7" w:rsidRDefault="00242617" w:rsidP="003845AF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FB7">
              <w:rPr>
                <w:rFonts w:ascii="Times New Roman" w:hAnsi="Times New Roman"/>
                <w:b/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1843" w:type="dxa"/>
          </w:tcPr>
          <w:p w:rsidR="00242617" w:rsidRPr="003A5D9F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rPr>
          <w:trHeight w:val="333"/>
        </w:trPr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67" w:type="dxa"/>
          </w:tcPr>
          <w:p w:rsidR="00242617" w:rsidRPr="003A5D9F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Основное уравнение МКТ газов</w:t>
            </w:r>
          </w:p>
        </w:tc>
        <w:tc>
          <w:tcPr>
            <w:tcW w:w="1843" w:type="dxa"/>
          </w:tcPr>
          <w:p w:rsidR="00242617" w:rsidRPr="003A5D9F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67" w:type="dxa"/>
          </w:tcPr>
          <w:p w:rsidR="00242617" w:rsidRPr="003A5D9F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</w:t>
            </w:r>
            <w:proofErr w:type="spellEnd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>состояния</w:t>
            </w:r>
            <w:proofErr w:type="spellEnd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>идеального</w:t>
            </w:r>
            <w:proofErr w:type="spellEnd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bCs/>
                <w:sz w:val="24"/>
                <w:szCs w:val="24"/>
              </w:rPr>
              <w:t>газа</w:t>
            </w:r>
            <w:proofErr w:type="spellEnd"/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proofErr w:type="spellEnd"/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Опытная проверка закона Гей-Люссака</w:t>
            </w:r>
          </w:p>
        </w:tc>
        <w:tc>
          <w:tcPr>
            <w:tcW w:w="1843" w:type="dxa"/>
          </w:tcPr>
          <w:p w:rsidR="00242617" w:rsidRPr="00FB4FB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Внутренняя энергия и работа в термодина</w:t>
            </w: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мике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Первый закон термо</w:t>
            </w:r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динамики, применение его к различным процессам.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67" w:type="dxa"/>
          </w:tcPr>
          <w:p w:rsidR="00242617" w:rsidRPr="002C1B2D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Второй закон термодинамики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67" w:type="dxa"/>
          </w:tcPr>
          <w:p w:rsidR="00242617" w:rsidRPr="000538D2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bCs/>
                <w:sz w:val="24"/>
                <w:szCs w:val="24"/>
              </w:rPr>
              <w:t>Принцип действия тепловых двигателей. КПД тепловых двигателей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7" w:type="dxa"/>
          </w:tcPr>
          <w:p w:rsidR="00242617" w:rsidRPr="00FB4FB7" w:rsidRDefault="00242617" w:rsidP="003845AF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FB7">
              <w:rPr>
                <w:rStyle w:val="FontStyle15"/>
                <w:b/>
                <w:sz w:val="24"/>
                <w:szCs w:val="24"/>
              </w:rPr>
              <w:t>Основы электродинамики</w:t>
            </w:r>
          </w:p>
        </w:tc>
        <w:tc>
          <w:tcPr>
            <w:tcW w:w="1843" w:type="dxa"/>
          </w:tcPr>
          <w:p w:rsidR="00242617" w:rsidRPr="000538D2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Электрический заряд. Закон сохранения  заряда. Закон Кулона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Электрическое поле. Напряженность электрического поля.</w:t>
            </w:r>
          </w:p>
        </w:tc>
        <w:tc>
          <w:tcPr>
            <w:tcW w:w="1843" w:type="dxa"/>
          </w:tcPr>
          <w:p w:rsidR="00242617" w:rsidRPr="000538D2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 точечного заряда. Принцип суперпозиции полей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23E50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67" w:type="dxa"/>
          </w:tcPr>
          <w:p w:rsidR="00242617" w:rsidRPr="00162584" w:rsidRDefault="00242617" w:rsidP="003845AF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B2D">
              <w:rPr>
                <w:rFonts w:ascii="Times New Roman" w:hAnsi="Times New Roman"/>
                <w:sz w:val="24"/>
                <w:szCs w:val="24"/>
              </w:rPr>
              <w:t>Потенциал электро</w:t>
            </w:r>
            <w:r w:rsidRPr="002C1B2D">
              <w:rPr>
                <w:rFonts w:ascii="Times New Roman" w:hAnsi="Times New Roman"/>
                <w:sz w:val="24"/>
                <w:szCs w:val="24"/>
              </w:rPr>
              <w:softHyphen/>
              <w:t>статического поля и разность потенциа</w:t>
            </w:r>
            <w:r w:rsidRPr="002C1B2D">
              <w:rPr>
                <w:rFonts w:ascii="Times New Roman" w:hAnsi="Times New Roman"/>
                <w:sz w:val="24"/>
                <w:szCs w:val="24"/>
              </w:rPr>
              <w:softHyphen/>
              <w:t>лов</w:t>
            </w:r>
          </w:p>
        </w:tc>
        <w:tc>
          <w:tcPr>
            <w:tcW w:w="1843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67" w:type="dxa"/>
          </w:tcPr>
          <w:p w:rsidR="00242617" w:rsidRPr="00FB4FB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Электроемкость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электроемкости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Конденсаторы</w:t>
            </w:r>
            <w:proofErr w:type="spellEnd"/>
            <w:r w:rsidRPr="002C1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42617" w:rsidRPr="00FB4FB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Изучение последовательного и параллельного соеди</w:t>
            </w:r>
            <w:r w:rsidRPr="002426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нения проводников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Работа и мощность электрического тока</w:t>
            </w:r>
          </w:p>
        </w:tc>
        <w:tc>
          <w:tcPr>
            <w:tcW w:w="1843" w:type="dxa"/>
          </w:tcPr>
          <w:p w:rsidR="00242617" w:rsidRPr="000538D2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Pr="00162584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67" w:type="dxa"/>
          </w:tcPr>
          <w:p w:rsidR="00242617" w:rsidRPr="00242617" w:rsidRDefault="00242617" w:rsidP="003845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426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Электродвижущая сила. Закон Ома для пол</w:t>
            </w:r>
            <w:r w:rsidRPr="002426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softHyphen/>
              <w:t>ной цепи</w:t>
            </w:r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617" w:rsidTr="00242617">
        <w:tc>
          <w:tcPr>
            <w:tcW w:w="789" w:type="dxa"/>
          </w:tcPr>
          <w:p w:rsidR="00242617" w:rsidRPr="0023240A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67" w:type="dxa"/>
          </w:tcPr>
          <w:p w:rsidR="00242617" w:rsidRPr="002B57CC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Обобщающее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843" w:type="dxa"/>
          </w:tcPr>
          <w:p w:rsidR="00242617" w:rsidRPr="00ED5798" w:rsidRDefault="00242617" w:rsidP="003845AF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617" w:rsidRDefault="00242617" w:rsidP="003845A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3014" w:rsidRDefault="005B3014">
      <w:pPr>
        <w:rPr>
          <w:lang w:val="ru-RU"/>
        </w:rPr>
      </w:pPr>
    </w:p>
    <w:p w:rsidR="00242617" w:rsidRDefault="00242617">
      <w:pPr>
        <w:rPr>
          <w:lang w:val="ru-RU"/>
        </w:rPr>
      </w:pPr>
    </w:p>
    <w:p w:rsidR="00242617" w:rsidRPr="00242617" w:rsidRDefault="00242617">
      <w:pPr>
        <w:rPr>
          <w:lang w:val="ru-RU"/>
        </w:rPr>
        <w:sectPr w:rsidR="00242617" w:rsidRPr="002426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3014" w:rsidRPr="00846EF6" w:rsidRDefault="00B11939">
      <w:pPr>
        <w:spacing w:after="0"/>
        <w:ind w:left="120"/>
        <w:rPr>
          <w:lang w:val="ru-RU"/>
        </w:rPr>
      </w:pPr>
      <w:bookmarkStart w:id="11" w:name="block-29106840"/>
      <w:bookmarkEnd w:id="10"/>
      <w:r w:rsidRPr="00846EF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B3014" w:rsidRPr="00846EF6" w:rsidRDefault="00B11939">
      <w:pPr>
        <w:spacing w:after="0" w:line="480" w:lineRule="auto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B3014" w:rsidRPr="00846EF6" w:rsidRDefault="005B3014">
      <w:pPr>
        <w:spacing w:after="0" w:line="480" w:lineRule="auto"/>
        <w:ind w:left="120"/>
        <w:rPr>
          <w:lang w:val="ru-RU"/>
        </w:rPr>
      </w:pPr>
    </w:p>
    <w:p w:rsidR="005B3014" w:rsidRPr="00846EF6" w:rsidRDefault="005B3014">
      <w:pPr>
        <w:spacing w:after="0" w:line="480" w:lineRule="auto"/>
        <w:ind w:left="120"/>
        <w:rPr>
          <w:lang w:val="ru-RU"/>
        </w:rPr>
      </w:pPr>
    </w:p>
    <w:p w:rsidR="005B3014" w:rsidRPr="00846EF6" w:rsidRDefault="005B3014">
      <w:pPr>
        <w:spacing w:after="0"/>
        <w:ind w:left="120"/>
        <w:rPr>
          <w:lang w:val="ru-RU"/>
        </w:rPr>
      </w:pPr>
    </w:p>
    <w:p w:rsidR="005B3014" w:rsidRPr="00846EF6" w:rsidRDefault="00B11939">
      <w:pPr>
        <w:spacing w:after="0" w:line="480" w:lineRule="auto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B3014" w:rsidRPr="00846EF6" w:rsidRDefault="005B3014">
      <w:pPr>
        <w:spacing w:after="0" w:line="480" w:lineRule="auto"/>
        <w:ind w:left="120"/>
        <w:rPr>
          <w:lang w:val="ru-RU"/>
        </w:rPr>
      </w:pPr>
    </w:p>
    <w:p w:rsidR="005B3014" w:rsidRPr="00846EF6" w:rsidRDefault="005B3014">
      <w:pPr>
        <w:spacing w:after="0"/>
        <w:ind w:left="120"/>
        <w:rPr>
          <w:lang w:val="ru-RU"/>
        </w:rPr>
      </w:pPr>
    </w:p>
    <w:p w:rsidR="005B3014" w:rsidRPr="00846EF6" w:rsidRDefault="00B11939">
      <w:pPr>
        <w:spacing w:after="0" w:line="480" w:lineRule="auto"/>
        <w:ind w:left="120"/>
        <w:rPr>
          <w:lang w:val="ru-RU"/>
        </w:rPr>
      </w:pPr>
      <w:r w:rsidRPr="00846E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B3014" w:rsidRPr="00846EF6" w:rsidRDefault="005B3014">
      <w:pPr>
        <w:spacing w:after="0" w:line="480" w:lineRule="auto"/>
        <w:ind w:left="120"/>
        <w:rPr>
          <w:lang w:val="ru-RU"/>
        </w:rPr>
      </w:pPr>
    </w:p>
    <w:p w:rsidR="005B3014" w:rsidRPr="00846EF6" w:rsidRDefault="005B3014">
      <w:pPr>
        <w:rPr>
          <w:lang w:val="ru-RU"/>
        </w:rPr>
        <w:sectPr w:rsidR="005B3014" w:rsidRPr="00846EF6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6D2744" w:rsidRPr="00846EF6" w:rsidRDefault="006D2744">
      <w:pPr>
        <w:rPr>
          <w:lang w:val="ru-RU"/>
        </w:rPr>
      </w:pPr>
    </w:p>
    <w:sectPr w:rsidR="006D2744" w:rsidRPr="00846EF6" w:rsidSect="005B30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D0C90"/>
    <w:multiLevelType w:val="multilevel"/>
    <w:tmpl w:val="5036A4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631158"/>
    <w:multiLevelType w:val="multilevel"/>
    <w:tmpl w:val="2DACA7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643A1A"/>
    <w:multiLevelType w:val="multilevel"/>
    <w:tmpl w:val="518E2F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3014"/>
    <w:rsid w:val="00056285"/>
    <w:rsid w:val="000C36EB"/>
    <w:rsid w:val="00237953"/>
    <w:rsid w:val="00242617"/>
    <w:rsid w:val="0030560B"/>
    <w:rsid w:val="00382A42"/>
    <w:rsid w:val="003845AF"/>
    <w:rsid w:val="004C1362"/>
    <w:rsid w:val="00570274"/>
    <w:rsid w:val="005B3014"/>
    <w:rsid w:val="006D2744"/>
    <w:rsid w:val="00703220"/>
    <w:rsid w:val="007620C7"/>
    <w:rsid w:val="007A78B1"/>
    <w:rsid w:val="00846EF6"/>
    <w:rsid w:val="00987A28"/>
    <w:rsid w:val="00A1240B"/>
    <w:rsid w:val="00AD3390"/>
    <w:rsid w:val="00AE04FA"/>
    <w:rsid w:val="00B11939"/>
    <w:rsid w:val="00BF10FB"/>
    <w:rsid w:val="00CD71A3"/>
    <w:rsid w:val="00D252AE"/>
    <w:rsid w:val="00F4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1ED98-FDBD-48D7-A800-6BCA8B13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B30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B30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987A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FontStyle15">
    <w:name w:val="Font Style15"/>
    <w:basedOn w:val="a0"/>
    <w:rsid w:val="00242617"/>
    <w:rPr>
      <w:rFonts w:ascii="Times New Roman" w:hAnsi="Times New Roman" w:cs="Times New Roman"/>
      <w:sz w:val="16"/>
      <w:szCs w:val="16"/>
    </w:rPr>
  </w:style>
  <w:style w:type="paragraph" w:styleId="ae">
    <w:name w:val="List Paragraph"/>
    <w:basedOn w:val="a"/>
    <w:qFormat/>
    <w:rsid w:val="00242617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Standard">
    <w:name w:val="Standard"/>
    <w:rsid w:val="00242617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nsportal.ru/professionalnyi-klub-pedagogicheskaya-kukhnya/material/elektivnyi-kurs-fizika-vokrug-na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E3DA0-D656-4352-B697-29BA8DFE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5500</Words>
  <Characters>31350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16</cp:lastModifiedBy>
  <cp:revision>19</cp:revision>
  <dcterms:created xsi:type="dcterms:W3CDTF">2023-11-06T14:20:00Z</dcterms:created>
  <dcterms:modified xsi:type="dcterms:W3CDTF">2023-11-10T03:23:00Z</dcterms:modified>
</cp:coreProperties>
</file>